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314" w:rsidRDefault="003D5863">
      <w:pPr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免除伦理审查申请表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56"/>
        <w:gridCol w:w="3246"/>
        <w:gridCol w:w="1507"/>
        <w:gridCol w:w="2994"/>
      </w:tblGrid>
      <w:tr w:rsidR="005B5314">
        <w:trPr>
          <w:trHeight w:val="921"/>
          <w:jc w:val="center"/>
        </w:trPr>
        <w:tc>
          <w:tcPr>
            <w:tcW w:w="697" w:type="pct"/>
            <w:vAlign w:val="center"/>
          </w:tcPr>
          <w:p w:rsidR="005B5314" w:rsidRDefault="003D58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303" w:type="pct"/>
            <w:gridSpan w:val="3"/>
            <w:vAlign w:val="center"/>
          </w:tcPr>
          <w:p w:rsidR="005B5314" w:rsidRDefault="005B53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B5314">
        <w:trPr>
          <w:trHeight w:val="621"/>
          <w:jc w:val="center"/>
        </w:trPr>
        <w:tc>
          <w:tcPr>
            <w:tcW w:w="697" w:type="pct"/>
            <w:vAlign w:val="center"/>
          </w:tcPr>
          <w:p w:rsidR="005B5314" w:rsidRDefault="003D58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1803" w:type="pct"/>
            <w:vAlign w:val="center"/>
          </w:tcPr>
          <w:p w:rsidR="005B5314" w:rsidRDefault="005B53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5B5314" w:rsidRDefault="003D58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主要研究者</w:t>
            </w:r>
          </w:p>
        </w:tc>
        <w:tc>
          <w:tcPr>
            <w:tcW w:w="1663" w:type="pct"/>
            <w:vAlign w:val="center"/>
          </w:tcPr>
          <w:p w:rsidR="005B5314" w:rsidRDefault="005B5314">
            <w:pPr>
              <w:rPr>
                <w:rFonts w:ascii="宋体" w:hAnsi="宋体" w:cs="宋体"/>
                <w:szCs w:val="21"/>
              </w:rPr>
            </w:pPr>
          </w:p>
        </w:tc>
      </w:tr>
      <w:tr w:rsidR="005B5314">
        <w:trPr>
          <w:trHeight w:val="629"/>
          <w:jc w:val="center"/>
        </w:trPr>
        <w:tc>
          <w:tcPr>
            <w:tcW w:w="697" w:type="pct"/>
            <w:tcBorders>
              <w:bottom w:val="thinThickMediumGap" w:sz="6" w:space="0" w:color="auto"/>
            </w:tcBorders>
            <w:vAlign w:val="center"/>
          </w:tcPr>
          <w:p w:rsidR="005B5314" w:rsidRDefault="003D58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申办单位</w:t>
            </w:r>
          </w:p>
        </w:tc>
        <w:tc>
          <w:tcPr>
            <w:tcW w:w="1803" w:type="pct"/>
            <w:tcBorders>
              <w:bottom w:val="thinThickMediumGap" w:sz="6" w:space="0" w:color="auto"/>
            </w:tcBorders>
            <w:vAlign w:val="center"/>
          </w:tcPr>
          <w:p w:rsidR="005B5314" w:rsidRDefault="005B53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7" w:type="pct"/>
            <w:tcBorders>
              <w:bottom w:val="thinThickMediumGap" w:sz="6" w:space="0" w:color="auto"/>
            </w:tcBorders>
            <w:vAlign w:val="center"/>
          </w:tcPr>
          <w:p w:rsidR="005B5314" w:rsidRDefault="003D58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组长单位</w:t>
            </w:r>
          </w:p>
        </w:tc>
        <w:tc>
          <w:tcPr>
            <w:tcW w:w="1663" w:type="pct"/>
            <w:tcBorders>
              <w:bottom w:val="thinThickMediumGap" w:sz="6" w:space="0" w:color="auto"/>
            </w:tcBorders>
            <w:vAlign w:val="center"/>
          </w:tcPr>
          <w:p w:rsidR="005B5314" w:rsidRDefault="005B5314">
            <w:pPr>
              <w:rPr>
                <w:rFonts w:ascii="宋体" w:hAnsi="宋体" w:cs="宋体"/>
                <w:szCs w:val="21"/>
              </w:rPr>
            </w:pPr>
          </w:p>
        </w:tc>
      </w:tr>
      <w:tr w:rsidR="005B5314">
        <w:trPr>
          <w:trHeight w:val="738"/>
          <w:jc w:val="center"/>
        </w:trPr>
        <w:tc>
          <w:tcPr>
            <w:tcW w:w="5000" w:type="pct"/>
            <w:gridSpan w:val="4"/>
            <w:tcBorders>
              <w:top w:val="thinThickMediumGap" w:sz="6" w:space="0" w:color="auto"/>
              <w:bottom w:val="single" w:sz="6" w:space="0" w:color="auto"/>
            </w:tcBorders>
          </w:tcPr>
          <w:p w:rsidR="005B5314" w:rsidRDefault="003D5863">
            <w:pPr>
              <w:tabs>
                <w:tab w:val="right" w:pos="8787"/>
              </w:tabs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注:</w:t>
            </w:r>
            <w:r>
              <w:rPr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、医学伦理审查委员会对是否免除审查保留决定权利。对于符合免除审查条款的研究，伦理委员会也保留必要时对此进行审查的权利。</w:t>
            </w:r>
            <w:r>
              <w:rPr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、免除审查不适用于涉及孕妇、胎儿、新生儿、试管婴儿、精神障碍人员和服刑劳教人员的研究。</w:t>
            </w:r>
          </w:p>
        </w:tc>
      </w:tr>
      <w:tr w:rsidR="005B5314">
        <w:trPr>
          <w:trHeight w:val="308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</w:tcBorders>
            <w:shd w:val="clear" w:color="auto" w:fill="CCCCCC"/>
            <w:vAlign w:val="center"/>
          </w:tcPr>
          <w:p w:rsidR="005B5314" w:rsidRDefault="003D586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免除审查的类型（请选择）</w:t>
            </w:r>
          </w:p>
        </w:tc>
      </w:tr>
      <w:tr w:rsidR="005B5314">
        <w:trPr>
          <w:trHeight w:val="1632"/>
          <w:jc w:val="center"/>
        </w:trPr>
        <w:tc>
          <w:tcPr>
            <w:tcW w:w="5000" w:type="pct"/>
            <w:gridSpan w:val="4"/>
          </w:tcPr>
          <w:p w:rsidR="005B5314" w:rsidRDefault="003D586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szCs w:val="21"/>
              </w:rPr>
              <w:t>利用合法获得的公开数据，或者通过观察且不干扰公共行为产生的数据进行研究的；</w:t>
            </w:r>
          </w:p>
          <w:p w:rsidR="005B5314" w:rsidRDefault="003D586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szCs w:val="21"/>
              </w:rPr>
              <w:t>使用匿名化的信息数据开展研究的；</w:t>
            </w:r>
          </w:p>
          <w:p w:rsidR="005B5314" w:rsidRDefault="003D586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szCs w:val="21"/>
              </w:rPr>
              <w:t>使用已有的人的生物样本开展研究，所使用的生物样本来源符合相关法规和伦理原则，研究相关内容和目的在规范的知情同意范围内，且不涉及使用人的生殖细胞、胚胎和生殖性克隆、嵌合、可遗传的基因操作等活动的；</w:t>
            </w:r>
          </w:p>
          <w:p w:rsidR="005B5314" w:rsidRDefault="003D586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szCs w:val="21"/>
              </w:rPr>
              <w:t>使用生物样本库来源的人源细胞株或者细胞系等开展研究，研究相关内容和目的在提供方授权范围内，且不涉及人胚胎和生殖性克隆、嵌合、可遗传的基因操作等活动的。</w:t>
            </w:r>
          </w:p>
        </w:tc>
      </w:tr>
      <w:tr w:rsidR="005B5314">
        <w:trPr>
          <w:trHeight w:val="31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</w:tcBorders>
            <w:shd w:val="clear" w:color="auto" w:fill="CCCCCC"/>
            <w:vAlign w:val="center"/>
          </w:tcPr>
          <w:p w:rsidR="005B5314" w:rsidRDefault="003D586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 研究摘要</w:t>
            </w:r>
          </w:p>
        </w:tc>
      </w:tr>
      <w:tr w:rsidR="005B5314">
        <w:trPr>
          <w:trHeight w:val="743"/>
          <w:jc w:val="center"/>
        </w:trPr>
        <w:tc>
          <w:tcPr>
            <w:tcW w:w="5000" w:type="pct"/>
            <w:gridSpan w:val="4"/>
            <w:tcBorders>
              <w:bottom w:val="single" w:sz="2" w:space="0" w:color="auto"/>
            </w:tcBorders>
          </w:tcPr>
          <w:p w:rsidR="005B5314" w:rsidRDefault="005B5314">
            <w:pPr>
              <w:tabs>
                <w:tab w:val="left" w:pos="2970"/>
                <w:tab w:val="right" w:pos="8787"/>
              </w:tabs>
              <w:rPr>
                <w:rFonts w:ascii="宋体" w:hAnsi="宋体" w:cs="宋体"/>
                <w:szCs w:val="21"/>
              </w:rPr>
            </w:pPr>
          </w:p>
          <w:p w:rsidR="005B5314" w:rsidRDefault="005B5314">
            <w:pPr>
              <w:tabs>
                <w:tab w:val="left" w:pos="2970"/>
                <w:tab w:val="right" w:pos="8787"/>
              </w:tabs>
              <w:rPr>
                <w:rFonts w:ascii="宋体" w:hAnsi="宋体" w:cs="宋体"/>
                <w:szCs w:val="21"/>
              </w:rPr>
            </w:pPr>
          </w:p>
        </w:tc>
      </w:tr>
      <w:tr w:rsidR="005B5314">
        <w:trPr>
          <w:trHeight w:val="75"/>
          <w:jc w:val="center"/>
        </w:trPr>
        <w:tc>
          <w:tcPr>
            <w:tcW w:w="5000" w:type="pct"/>
            <w:gridSpan w:val="4"/>
            <w:shd w:val="clear" w:color="auto" w:fill="CCCCCC"/>
          </w:tcPr>
          <w:p w:rsidR="005B5314" w:rsidRDefault="003D5863">
            <w:pPr>
              <w:tabs>
                <w:tab w:val="left" w:pos="2970"/>
                <w:tab w:val="right" w:pos="8787"/>
              </w:tabs>
              <w:spacing w:line="500" w:lineRule="exact"/>
              <w:rPr>
                <w:rFonts w:ascii="宋体" w:hAnsi="宋体" w:cs="宋体"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 如果研究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涉及既存数据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或样本的研究，简要说明当时招募研究参与者的方法以及获取知情同意的方法。</w:t>
            </w:r>
          </w:p>
        </w:tc>
      </w:tr>
      <w:tr w:rsidR="005B5314">
        <w:trPr>
          <w:trHeight w:val="75"/>
          <w:jc w:val="center"/>
        </w:trPr>
        <w:tc>
          <w:tcPr>
            <w:tcW w:w="5000" w:type="pct"/>
            <w:gridSpan w:val="4"/>
          </w:tcPr>
          <w:p w:rsidR="005B5314" w:rsidRDefault="005B5314">
            <w:pPr>
              <w:tabs>
                <w:tab w:val="left" w:pos="2970"/>
                <w:tab w:val="right" w:pos="8787"/>
              </w:tabs>
              <w:rPr>
                <w:rFonts w:ascii="宋体" w:hAnsi="宋体" w:cs="宋体"/>
                <w:b/>
                <w:szCs w:val="21"/>
              </w:rPr>
            </w:pPr>
          </w:p>
        </w:tc>
      </w:tr>
      <w:tr w:rsidR="005B5314">
        <w:trPr>
          <w:trHeight w:val="410"/>
          <w:jc w:val="center"/>
        </w:trPr>
        <w:tc>
          <w:tcPr>
            <w:tcW w:w="5000" w:type="pct"/>
            <w:gridSpan w:val="4"/>
            <w:shd w:val="clear" w:color="auto" w:fill="CCCCCC"/>
          </w:tcPr>
          <w:p w:rsidR="005B5314" w:rsidRDefault="003D5863">
            <w:pPr>
              <w:spacing w:line="480" w:lineRule="exact"/>
              <w:rPr>
                <w:rFonts w:ascii="宋体" w:hAnsi="宋体" w:cs="宋体"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. 是否涉及其他伦理委员会</w:t>
            </w:r>
          </w:p>
        </w:tc>
      </w:tr>
      <w:tr w:rsidR="005B5314">
        <w:trPr>
          <w:trHeight w:val="410"/>
          <w:jc w:val="center"/>
        </w:trPr>
        <w:tc>
          <w:tcPr>
            <w:tcW w:w="5000" w:type="pct"/>
            <w:gridSpan w:val="4"/>
          </w:tcPr>
          <w:p w:rsidR="005B5314" w:rsidRDefault="003D5863">
            <w:pPr>
              <w:spacing w:line="480" w:lineRule="exact"/>
              <w:ind w:firstLineChars="147" w:firstLine="3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□否</w:t>
            </w:r>
          </w:p>
          <w:p w:rsidR="005B5314" w:rsidRDefault="003D5863">
            <w:pPr>
              <w:spacing w:line="480" w:lineRule="exact"/>
              <w:ind w:firstLineChars="147" w:firstLine="3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□是，请说明，并附批件复印件：</w:t>
            </w:r>
          </w:p>
        </w:tc>
      </w:tr>
    </w:tbl>
    <w:p w:rsidR="005B5314" w:rsidRDefault="005B5314">
      <w:pPr>
        <w:spacing w:beforeLines="50" w:before="174" w:line="360" w:lineRule="auto"/>
        <w:ind w:firstLineChars="100" w:firstLine="213"/>
        <w:rPr>
          <w:rFonts w:ascii="宋体" w:hAnsi="宋体" w:cs="宋体"/>
          <w:szCs w:val="21"/>
        </w:rPr>
      </w:pPr>
    </w:p>
    <w:p w:rsidR="005B5314" w:rsidRDefault="003D5863">
      <w:pPr>
        <w:spacing w:beforeLines="50" w:before="174" w:line="360" w:lineRule="auto"/>
        <w:ind w:firstLineChars="100" w:firstLine="21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申请人签名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  <w:r>
        <w:rPr>
          <w:rFonts w:ascii="宋体" w:hAnsi="宋体" w:cs="宋体" w:hint="eastAsia"/>
          <w:szCs w:val="21"/>
        </w:rPr>
        <w:t xml:space="preserve">    日期</w:t>
      </w:r>
      <w:r>
        <w:rPr>
          <w:rFonts w:ascii="宋体" w:hAnsi="宋体" w:cs="宋体" w:hint="eastAsia"/>
          <w:szCs w:val="21"/>
          <w:u w:val="single"/>
        </w:rPr>
        <w:t xml:space="preserve">                           </w:t>
      </w:r>
    </w:p>
    <w:sectPr w:rsidR="005B5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1418" w:header="1020" w:footer="1020" w:gutter="284"/>
      <w:pgNumType w:start="1"/>
      <w:cols w:space="720"/>
      <w:docGrid w:type="linesAndChars" w:linePitch="349" w:charSpace="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7EC" w:rsidRDefault="003D5863">
      <w:r>
        <w:separator/>
      </w:r>
    </w:p>
  </w:endnote>
  <w:endnote w:type="continuationSeparator" w:id="0">
    <w:p w:rsidR="007037EC" w:rsidRDefault="003D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314" w:rsidRDefault="003D5863">
    <w:pPr>
      <w:pStyle w:val="aa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:rsidR="005B5314" w:rsidRDefault="005B531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863" w:rsidRPr="003D5863" w:rsidRDefault="003D5863" w:rsidP="003D5863">
    <w:pPr>
      <w:tabs>
        <w:tab w:val="center" w:pos="4153"/>
        <w:tab w:val="right" w:pos="8306"/>
      </w:tabs>
      <w:snapToGrid w:val="0"/>
      <w:rPr>
        <w:rFonts w:ascii="宋体" w:hAnsi="宋体" w:cs="宋体"/>
        <w:sz w:val="18"/>
        <w:szCs w:val="18"/>
      </w:rPr>
    </w:pPr>
    <w:r w:rsidRPr="003D5863">
      <w:rPr>
        <w:rFonts w:ascii="宋体" w:hAnsi="宋体" w:cs="宋体" w:hint="eastAsia"/>
        <w:sz w:val="18"/>
        <w:szCs w:val="18"/>
      </w:rPr>
      <w:t>临床试验伦理审查委员会地址：</w:t>
    </w:r>
    <w:proofErr w:type="gramStart"/>
    <w:r w:rsidRPr="003D5863">
      <w:rPr>
        <w:rFonts w:ascii="宋体" w:hAnsi="宋体" w:cs="宋体" w:hint="eastAsia"/>
        <w:sz w:val="18"/>
        <w:szCs w:val="18"/>
      </w:rPr>
      <w:t>荆</w:t>
    </w:r>
    <w:proofErr w:type="gramEnd"/>
    <w:r w:rsidRPr="003D5863">
      <w:rPr>
        <w:rFonts w:ascii="宋体" w:hAnsi="宋体" w:cs="宋体" w:hint="eastAsia"/>
        <w:sz w:val="18"/>
        <w:szCs w:val="18"/>
      </w:rPr>
      <w:t>门市人民医院综合楼5楼510室</w:t>
    </w:r>
  </w:p>
  <w:p w:rsidR="003D5863" w:rsidRPr="003D5863" w:rsidRDefault="003D5863" w:rsidP="003D5863">
    <w:pPr>
      <w:pBdr>
        <w:bottom w:val="single" w:sz="4" w:space="0" w:color="auto"/>
      </w:pBdr>
      <w:tabs>
        <w:tab w:val="center" w:pos="4153"/>
        <w:tab w:val="right" w:pos="8306"/>
      </w:tabs>
      <w:snapToGrid w:val="0"/>
      <w:jc w:val="left"/>
      <w:rPr>
        <w:rFonts w:ascii="宋体" w:hAnsi="宋体" w:cs="宋体"/>
        <w:sz w:val="18"/>
        <w:szCs w:val="18"/>
      </w:rPr>
    </w:pPr>
    <w:r w:rsidRPr="003D5863">
      <w:rPr>
        <w:rFonts w:ascii="宋体" w:hAnsi="宋体" w:cs="宋体" w:hint="eastAsia"/>
        <w:sz w:val="18"/>
        <w:szCs w:val="18"/>
      </w:rPr>
      <w:t>联系人：涂 然</w:t>
    </w:r>
    <w:r w:rsidRPr="003D5863">
      <w:rPr>
        <w:rFonts w:ascii="Calibri" w:hAnsi="Calibri"/>
        <w:sz w:val="18"/>
        <w:szCs w:val="18"/>
      </w:rPr>
      <w:ptab w:relativeTo="margin" w:alignment="center" w:leader="none"/>
    </w:r>
    <w:r w:rsidRPr="003D5863">
      <w:rPr>
        <w:rFonts w:ascii="宋体" w:hAnsi="宋体" w:cs="宋体" w:hint="eastAsia"/>
        <w:sz w:val="18"/>
        <w:szCs w:val="18"/>
      </w:rPr>
      <w:t>联系方式：</w:t>
    </w:r>
    <w:r w:rsidRPr="003D5863">
      <w:rPr>
        <w:rFonts w:ascii="宋体" w:hAnsi="宋体" w:cs="宋体"/>
        <w:sz w:val="18"/>
        <w:szCs w:val="18"/>
      </w:rPr>
      <w:t>0724-6816286</w:t>
    </w:r>
  </w:p>
  <w:p w:rsidR="005B5314" w:rsidRDefault="003D5863">
    <w:pPr>
      <w:pStyle w:val="aa"/>
      <w:jc w:val="center"/>
      <w:rPr>
        <w:rFonts w:ascii="宋体" w:hAnsi="宋体" w:cs="宋体"/>
        <w:sz w:val="18"/>
        <w:szCs w:val="18"/>
        <w:lang w:eastAsia="zh-CN"/>
      </w:rPr>
    </w:pPr>
    <w:r>
      <w:rPr>
        <w:rFonts w:ascii="宋体" w:hAnsi="宋体" w:cs="宋体" w:hint="eastAsia"/>
        <w:sz w:val="18"/>
        <w:szCs w:val="18"/>
        <w:lang w:eastAsia="zh-CN"/>
      </w:rPr>
      <w:t>第</w:t>
    </w:r>
    <w:r>
      <w:rPr>
        <w:sz w:val="18"/>
        <w:szCs w:val="18"/>
        <w:lang w:eastAsia="zh-CN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eastAsia="zh-CN"/>
      </w:rPr>
      <w:t xml:space="preserve"> </w:t>
    </w:r>
    <w:r>
      <w:rPr>
        <w:rFonts w:ascii="宋体" w:hAnsi="宋体" w:cs="宋体" w:hint="eastAsia"/>
        <w:sz w:val="18"/>
        <w:szCs w:val="18"/>
        <w:lang w:eastAsia="zh-CN"/>
      </w:rPr>
      <w:t xml:space="preserve">页 / 共 </w:t>
    </w:r>
    <w:r>
      <w:rPr>
        <w:sz w:val="18"/>
        <w:szCs w:val="18"/>
      </w:rPr>
      <w:fldChar w:fldCharType="begin"/>
    </w:r>
    <w:r>
      <w:rPr>
        <w:sz w:val="18"/>
        <w:szCs w:val="18"/>
        <w:lang w:eastAsia="zh-CN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</w:rPr>
      <w:fldChar w:fldCharType="end"/>
    </w:r>
    <w:r>
      <w:rPr>
        <w:rFonts w:ascii="宋体" w:hAnsi="宋体" w:cs="宋体" w:hint="eastAsia"/>
        <w:sz w:val="18"/>
        <w:szCs w:val="18"/>
        <w:lang w:eastAsia="zh-CN"/>
      </w:rPr>
      <w:t xml:space="preserve"> 页</w:t>
    </w:r>
  </w:p>
  <w:p w:rsidR="005B5314" w:rsidRDefault="005B5314">
    <w:pPr>
      <w:pStyle w:val="aa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863" w:rsidRDefault="003D58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7EC" w:rsidRDefault="003D5863">
      <w:r>
        <w:separator/>
      </w:r>
    </w:p>
  </w:footnote>
  <w:footnote w:type="continuationSeparator" w:id="0">
    <w:p w:rsidR="007037EC" w:rsidRDefault="003D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314" w:rsidRDefault="007A5FB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3" o:spid="_x0000_s2051" type="#_x0000_t75" style="position:absolute;left:0;text-align:left;margin-left:0;margin-top:0;width:439.35pt;height:439.6pt;z-index:-251656192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314" w:rsidRDefault="003D5863">
    <w:pPr>
      <w:pStyle w:val="ac"/>
      <w:pBdr>
        <w:bottom w:val="single" w:sz="4" w:space="1" w:color="auto"/>
      </w:pBdr>
      <w:ind w:right="30"/>
      <w:jc w:val="left"/>
      <w:rPr>
        <w:szCs w:val="24"/>
      </w:rPr>
    </w:pPr>
    <w:r>
      <w:rPr>
        <w:rFonts w:ascii="宋体" w:hAnsi="宋体" w:hint="eastAsia"/>
        <w:szCs w:val="21"/>
        <w:lang w:bidi="ar"/>
      </w:rPr>
      <w:t xml:space="preserve">荆门市人民医院 </w:t>
    </w:r>
    <w:r>
      <w:rPr>
        <w:rFonts w:ascii="宋体" w:hAnsi="宋体" w:hint="eastAsia"/>
      </w:rPr>
      <w:t>临床试验伦理审查委员会</w:t>
    </w:r>
    <w:r>
      <w:ptab w:relativeTo="margin" w:alignment="right" w:leader="none"/>
    </w:r>
    <w:r>
      <w:t>IEC-AF/43-</w:t>
    </w:r>
    <w:r w:rsidR="007A5FB8">
      <w:t>2</w:t>
    </w:r>
    <w:bookmarkStart w:id="0" w:name="_GoBack"/>
    <w:bookmarkEnd w:id="0"/>
    <w:r>
      <w:t>.0</w:t>
    </w:r>
    <w:r w:rsidR="007A5FB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4" o:spid="_x0000_s2049" type="#_x0000_t75" style="position:absolute;margin-left:0;margin-top:0;width:439.35pt;height:439.6pt;z-index:-251658240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314" w:rsidRDefault="007A5FB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2" o:spid="_x0000_s2050" type="#_x0000_t75" style="position:absolute;left:0;text-align:left;margin-left:0;margin-top:0;width:439.35pt;height:439.6pt;z-index:-251657216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3"/>
  <w:drawingGridVerticalSpacing w:val="349"/>
  <w:displayHorizontalDrawingGridEvery w:val="0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JhODI4MDU1YTJhNDQ4YTNkMjhkOTlmODFjYzE2YTIifQ=="/>
  </w:docVars>
  <w:rsids>
    <w:rsidRoot w:val="00BF73E4"/>
    <w:rsid w:val="00002D78"/>
    <w:rsid w:val="000542AA"/>
    <w:rsid w:val="00067B9C"/>
    <w:rsid w:val="0007350E"/>
    <w:rsid w:val="001B7379"/>
    <w:rsid w:val="002323FC"/>
    <w:rsid w:val="002642EB"/>
    <w:rsid w:val="002A74F2"/>
    <w:rsid w:val="002C6067"/>
    <w:rsid w:val="002F35C0"/>
    <w:rsid w:val="00303461"/>
    <w:rsid w:val="00337B04"/>
    <w:rsid w:val="00366D53"/>
    <w:rsid w:val="00390555"/>
    <w:rsid w:val="003D4C6B"/>
    <w:rsid w:val="003D583A"/>
    <w:rsid w:val="003D5863"/>
    <w:rsid w:val="004C3EA0"/>
    <w:rsid w:val="004E0839"/>
    <w:rsid w:val="004E5CC1"/>
    <w:rsid w:val="00502E4A"/>
    <w:rsid w:val="00510615"/>
    <w:rsid w:val="005433EE"/>
    <w:rsid w:val="005A004E"/>
    <w:rsid w:val="005A47C6"/>
    <w:rsid w:val="005B5314"/>
    <w:rsid w:val="005C7AB3"/>
    <w:rsid w:val="005E4FAB"/>
    <w:rsid w:val="0064349A"/>
    <w:rsid w:val="00646605"/>
    <w:rsid w:val="006564BA"/>
    <w:rsid w:val="006F1C02"/>
    <w:rsid w:val="00700693"/>
    <w:rsid w:val="007037EC"/>
    <w:rsid w:val="00706248"/>
    <w:rsid w:val="00734264"/>
    <w:rsid w:val="00793863"/>
    <w:rsid w:val="007A5FB8"/>
    <w:rsid w:val="008054DD"/>
    <w:rsid w:val="0081698C"/>
    <w:rsid w:val="00824D87"/>
    <w:rsid w:val="0084798A"/>
    <w:rsid w:val="00883B19"/>
    <w:rsid w:val="00891148"/>
    <w:rsid w:val="008E4C80"/>
    <w:rsid w:val="009137B3"/>
    <w:rsid w:val="00925FAB"/>
    <w:rsid w:val="009C6FFB"/>
    <w:rsid w:val="00A26F02"/>
    <w:rsid w:val="00A30A04"/>
    <w:rsid w:val="00AA24F2"/>
    <w:rsid w:val="00AB66CA"/>
    <w:rsid w:val="00AC2B61"/>
    <w:rsid w:val="00AF2119"/>
    <w:rsid w:val="00B34709"/>
    <w:rsid w:val="00B51ADB"/>
    <w:rsid w:val="00BB0A8D"/>
    <w:rsid w:val="00BE3B19"/>
    <w:rsid w:val="00BF73E4"/>
    <w:rsid w:val="00C43EAC"/>
    <w:rsid w:val="00C954F0"/>
    <w:rsid w:val="00C97357"/>
    <w:rsid w:val="00D64524"/>
    <w:rsid w:val="00DF14B8"/>
    <w:rsid w:val="00DF62CC"/>
    <w:rsid w:val="00DF62EB"/>
    <w:rsid w:val="00DF7C2E"/>
    <w:rsid w:val="00E7418B"/>
    <w:rsid w:val="00EA359E"/>
    <w:rsid w:val="00EE1FFB"/>
    <w:rsid w:val="00F94FD8"/>
    <w:rsid w:val="00FB202D"/>
    <w:rsid w:val="00FF6952"/>
    <w:rsid w:val="092B1DE1"/>
    <w:rsid w:val="246F3079"/>
    <w:rsid w:val="2AF05BA6"/>
    <w:rsid w:val="3A990B56"/>
    <w:rsid w:val="76A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4F0F7241"/>
  <w15:docId w15:val="{CF31ACE0-7DBB-4791-A2DB-6BC72DE7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link w:val="a6"/>
    <w:pPr>
      <w:ind w:firstLineChars="200" w:firstLine="420"/>
    </w:pPr>
  </w:style>
  <w:style w:type="paragraph" w:styleId="a7">
    <w:name w:val="Plain Text"/>
    <w:basedOn w:val="a"/>
    <w:qFormat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qFormat/>
    <w:pPr>
      <w:widowControl/>
      <w:tabs>
        <w:tab w:val="center" w:pos="4320"/>
        <w:tab w:val="right" w:pos="8640"/>
      </w:tabs>
      <w:jc w:val="left"/>
    </w:pPr>
    <w:rPr>
      <w:spacing w:val="-3"/>
      <w:kern w:val="0"/>
      <w:sz w:val="22"/>
      <w:szCs w:val="20"/>
      <w:lang w:eastAsia="en-US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af"/>
    <w:semiHidden/>
    <w:qFormat/>
    <w:pPr>
      <w:widowControl/>
      <w:jc w:val="left"/>
    </w:pPr>
    <w:rPr>
      <w:kern w:val="0"/>
      <w:sz w:val="20"/>
      <w:szCs w:val="20"/>
      <w:lang w:eastAsia="en-US"/>
    </w:rPr>
  </w:style>
  <w:style w:type="paragraph" w:styleId="af0">
    <w:name w:val="Title"/>
    <w:basedOn w:val="a"/>
    <w:qFormat/>
    <w:pPr>
      <w:widowControl/>
      <w:jc w:val="center"/>
    </w:pPr>
    <w:rPr>
      <w:kern w:val="0"/>
      <w:sz w:val="28"/>
      <w:szCs w:val="20"/>
      <w:lang w:eastAsia="en-US"/>
    </w:rPr>
  </w:style>
  <w:style w:type="paragraph" w:styleId="af1">
    <w:name w:val="annotation subject"/>
    <w:basedOn w:val="a3"/>
    <w:next w:val="a3"/>
    <w:link w:val="af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styleId="af6">
    <w:name w:val="footnote reference"/>
    <w:semiHidden/>
    <w:rPr>
      <w:vertAlign w:val="superscript"/>
    </w:rPr>
  </w:style>
  <w:style w:type="character" w:customStyle="1" w:styleId="a6">
    <w:name w:val="正文文本缩进 字符"/>
    <w:link w:val="a5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af">
    <w:name w:val="脚注文本 字符"/>
    <w:link w:val="ae"/>
    <w:locked/>
    <w:rPr>
      <w:rFonts w:eastAsia="宋体"/>
      <w:lang w:val="en-US" w:eastAsia="en-US" w:bidi="ar-SA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f2">
    <w:name w:val="批注主题 字符"/>
    <w:link w:val="af1"/>
    <w:qFormat/>
    <w:rPr>
      <w:b/>
      <w:bCs/>
      <w:kern w:val="2"/>
      <w:sz w:val="21"/>
      <w:szCs w:val="24"/>
    </w:rPr>
  </w:style>
  <w:style w:type="paragraph" w:customStyle="1" w:styleId="HTMLBody">
    <w:name w:val="HTML Body"/>
    <w:qFormat/>
    <w:pPr>
      <w:autoSpaceDE w:val="0"/>
      <w:autoSpaceDN w:val="0"/>
      <w:adjustRightInd w:val="0"/>
    </w:pPr>
    <w:rPr>
      <w:rFonts w:ascii="Arial" w:eastAsia="宋体" w:hAnsi="Arial"/>
      <w:lang w:eastAsia="en-US"/>
    </w:rPr>
  </w:style>
  <w:style w:type="paragraph" w:customStyle="1" w:styleId="Blockquote">
    <w:name w:val="Blockquote"/>
    <w:basedOn w:val="a"/>
    <w:qFormat/>
    <w:pPr>
      <w:widowControl/>
      <w:spacing w:before="100" w:after="100"/>
      <w:ind w:left="360" w:right="360"/>
      <w:jc w:val="left"/>
    </w:pPr>
    <w:rPr>
      <w:snapToGrid w:val="0"/>
      <w:kern w:val="0"/>
      <w:sz w:val="24"/>
      <w:szCs w:val="20"/>
      <w:lang w:eastAsia="en-US"/>
    </w:rPr>
  </w:style>
  <w:style w:type="character" w:customStyle="1" w:styleId="ad">
    <w:name w:val="页眉 字符"/>
    <w:link w:val="ac"/>
    <w:qFormat/>
    <w:locked/>
    <w:rPr>
      <w:kern w:val="2"/>
      <w:sz w:val="18"/>
      <w:szCs w:val="18"/>
    </w:rPr>
  </w:style>
  <w:style w:type="character" w:customStyle="1" w:styleId="ab">
    <w:name w:val="页脚 字符"/>
    <w:link w:val="aa"/>
    <w:qFormat/>
    <w:rPr>
      <w:spacing w:val="-3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kjc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南京中医药大学附属医院伦理委员会</dc:title>
  <dc:creator>wxq</dc:creator>
  <cp:lastModifiedBy>Administrator</cp:lastModifiedBy>
  <cp:revision>14</cp:revision>
  <cp:lastPrinted>2007-02-05T09:32:00Z</cp:lastPrinted>
  <dcterms:created xsi:type="dcterms:W3CDTF">2003-06-15T02:48:00Z</dcterms:created>
  <dcterms:modified xsi:type="dcterms:W3CDTF">2024-07-10T02:47:00Z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76030FA739854A719097B0EED3FB45BB_13</vt:lpwstr>
  </property>
  <property fmtid="{D5CDD505-2E9C-101B-9397-08002B2CF9AE}" pid="3" name="KSOProductBuildVer">
    <vt:lpwstr>2052-11.1.0.14309</vt:lpwstr>
  </property>
</Properties>
</file>